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lang w:val="sv-SE"/>
        </w:rPr>
      </w:pPr>
    </w:p>
    <w:p>
      <w:pPr>
        <w:pStyle w:val="Normal.0"/>
        <w:rPr>
          <w:lang w:val="sv-SE"/>
        </w:rPr>
      </w:pPr>
      <w:r>
        <w:rPr>
          <w:rtl w:val="0"/>
          <w:lang w:val="sv-SE"/>
        </w:rPr>
        <w:t>Brygg- och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thusplatser  2018 Rumme Tomt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Alla som hyr bryggplats kan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thusplats.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av utrymme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kan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gare utan bryggplats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hyra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thusplats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100 kr /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</w:t>
      </w:r>
    </w:p>
    <w:p>
      <w:pPr>
        <w:pStyle w:val="Normal.0"/>
        <w:rPr>
          <w:lang w:val="sv-SE"/>
        </w:rPr>
      </w:pPr>
      <w:r>
        <w:rPr>
          <w:lang w:val="sv-SE"/>
        </w:rPr>
        <w:tab/>
        <w:tab/>
        <w:tab/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_________________________________________________________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Plats nr</w:t>
        <w:tab/>
        <w:t>Namn</w:t>
        <w:tab/>
        <w:tab/>
        <w:t>Endast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thusplats</w:t>
        <w:tab/>
        <w:t xml:space="preserve"> Liten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  Stor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</w:t>
      </w:r>
    </w:p>
    <w:p>
      <w:pPr>
        <w:pStyle w:val="Normal.0"/>
        <w:rPr>
          <w:lang w:val="da-DK"/>
        </w:rPr>
      </w:pPr>
      <w:r>
        <w:rPr>
          <w:rtl w:val="0"/>
          <w:lang w:val="da-DK"/>
        </w:rPr>
        <w:tab/>
        <w:tab/>
        <w:tab/>
        <w:tab/>
        <w:tab/>
        <w:tab/>
        <w:t xml:space="preserve">             200 kr       400 kr</w:t>
      </w:r>
    </w:p>
    <w:p>
      <w:pPr>
        <w:pStyle w:val="Normal.0"/>
        <w:rPr>
          <w:lang w:val="da-DK"/>
        </w:rPr>
      </w:pPr>
    </w:p>
    <w:p>
      <w:pPr>
        <w:pStyle w:val="Normal.0"/>
        <w:rPr>
          <w:lang w:val="da-DK"/>
        </w:rPr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ö</w:t>
      </w:r>
      <w:r>
        <w:rPr>
          <w:rtl w:val="0"/>
          <w:lang w:val="da-DK"/>
        </w:rPr>
        <w:t>dra bryggan</w:t>
      </w:r>
    </w:p>
    <w:p>
      <w:pPr>
        <w:pStyle w:val="Normal.0"/>
      </w:pPr>
      <w:r>
        <w:rPr>
          <w:rtl w:val="0"/>
          <w:lang w:val="da-DK"/>
        </w:rPr>
        <w:t>1</w:t>
      </w:r>
      <w:r>
        <w:rPr>
          <w:rtl w:val="0"/>
          <w:lang w:val="sv-SE"/>
        </w:rPr>
        <w:t xml:space="preserve">                   Sundstr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</w:t>
        <w:tab/>
        <w:tab/>
        <w:tab/>
        <w:tab/>
        <w:t xml:space="preserve">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</w:t>
        <w:tab/>
        <w:tab/>
        <w:t>Ros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  <w:tab/>
        <w:tab/>
        <w:tab/>
        <w:t xml:space="preserve">               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3</w:t>
        <w:tab/>
        <w:tab/>
        <w:t>Wallenius</w:t>
        <w:tab/>
        <w:tab/>
        <w:t xml:space="preserve">                           </w:t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4</w:t>
        <w:tab/>
        <w:tab/>
        <w:t>Ericss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ter</w:t>
        <w:tab/>
        <w:tab/>
        <w:t xml:space="preserve">                                            x</w:t>
      </w:r>
    </w:p>
    <w:p>
      <w:pPr>
        <w:pStyle w:val="Normal.0"/>
      </w:pPr>
      <w:r>
        <w:rPr>
          <w:rtl w:val="0"/>
          <w:lang w:val="en-US"/>
        </w:rPr>
        <w:t>5</w:t>
        <w:tab/>
        <w:tab/>
      </w:r>
      <w:r>
        <w:rPr>
          <w:rtl w:val="0"/>
          <w:lang w:val="sv-SE"/>
        </w:rPr>
        <w:t>Blomster - Ed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</w:r>
      <w:r>
        <w:rPr>
          <w:rtl w:val="0"/>
          <w:lang w:val="en-US"/>
        </w:rPr>
        <w:tab/>
        <w:tab/>
        <w:tab/>
        <w:t xml:space="preserve">               </w:t>
      </w:r>
      <w:r>
        <w:rPr>
          <w:rtl w:val="0"/>
          <w:lang w:val="sv-SE"/>
        </w:rPr>
        <w:t xml:space="preserve">        </w:t>
      </w:r>
      <w:r>
        <w:rPr>
          <w:rtl w:val="0"/>
          <w:lang w:val="en-US"/>
        </w:rPr>
        <w:t>x</w:t>
      </w:r>
    </w:p>
    <w:p>
      <w:pPr>
        <w:pStyle w:val="Normal.0"/>
      </w:pPr>
      <w:r>
        <w:rPr>
          <w:rtl w:val="0"/>
        </w:rPr>
        <w:t>6</w:t>
        <w:tab/>
        <w:tab/>
        <w:t>Ryding</w:t>
        <w:tab/>
        <w:tab/>
        <w:tab/>
        <w:tab/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7</w:t>
        <w:tab/>
        <w:tab/>
        <w:t>M Reichard</w:t>
        <w:tab/>
        <w:tab/>
        <w:tab/>
        <w:t xml:space="preserve">                                  x</w:t>
      </w:r>
    </w:p>
    <w:p>
      <w:pPr>
        <w:pStyle w:val="Normal.0"/>
      </w:pPr>
      <w:r>
        <w:rPr>
          <w:rtl w:val="0"/>
        </w:rPr>
        <w:t>8</w:t>
        <w:tab/>
        <w:tab/>
        <w:t>K Reichard</w:t>
        <w:tab/>
        <w:tab/>
        <w:tab/>
        <w:tab/>
        <w:tab/>
        <w:t xml:space="preserve">            x</w:t>
      </w:r>
    </w:p>
    <w:p>
      <w:pPr>
        <w:pStyle w:val="Normal.0"/>
      </w:pPr>
      <w:r>
        <w:rPr>
          <w:rtl w:val="0"/>
          <w:lang w:val="en-US"/>
        </w:rPr>
        <w:t>9</w:t>
        <w:tab/>
        <w:tab/>
      </w:r>
      <w:r>
        <w:rPr>
          <w:rtl w:val="0"/>
          <w:lang w:val="sv-SE"/>
        </w:rPr>
        <w:t>Lilja</w:t>
      </w:r>
      <w:r>
        <w:rPr>
          <w:rtl w:val="0"/>
          <w:lang w:val="en-US"/>
        </w:rPr>
        <w:tab/>
        <w:tab/>
        <w:tab/>
        <w:tab/>
        <w:t xml:space="preserve">            </w:t>
      </w:r>
      <w:r>
        <w:rPr>
          <w:rtl w:val="0"/>
          <w:lang w:val="sv-SE"/>
        </w:rPr>
        <w:t xml:space="preserve">                      </w:t>
      </w:r>
      <w:r>
        <w:rPr>
          <w:rtl w:val="0"/>
          <w:lang w:val="en-US"/>
        </w:rPr>
        <w:t>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10</w:t>
        <w:tab/>
        <w:tab/>
        <w:t>Liljeqvist</w:t>
        <w:tab/>
        <w:tab/>
        <w:tab/>
        <w:tab/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11</w:t>
        <w:tab/>
        <w:tab/>
        <w:t>Blomster - Ed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  <w:tab/>
        <w:tab/>
        <w:tab/>
        <w:t xml:space="preserve">                       x</w:t>
      </w:r>
    </w:p>
    <w:p>
      <w:pPr>
        <w:pStyle w:val="Normal.0"/>
      </w:pPr>
      <w:r>
        <w:rPr>
          <w:rtl w:val="0"/>
          <w:lang w:val="en-US"/>
        </w:rPr>
        <w:t>12</w:t>
        <w:tab/>
        <w:tab/>
      </w:r>
      <w:r>
        <w:rPr>
          <w:rtl w:val="0"/>
          <w:lang w:val="sv-SE"/>
        </w:rPr>
        <w:t>Weinheimer</w:t>
      </w:r>
      <w:r>
        <w:rPr>
          <w:lang w:val="en-US"/>
        </w:rPr>
        <w:tab/>
        <w:tab/>
        <w:tab/>
      </w:r>
      <w:r>
        <w:rPr>
          <w:rtl w:val="0"/>
          <w:lang w:val="sv-SE"/>
        </w:rPr>
        <w:t xml:space="preserve">                </w:t>
      </w:r>
      <w:r>
        <w:rPr>
          <w:rtl w:val="0"/>
          <w:lang w:val="en-US"/>
        </w:rPr>
        <w:t xml:space="preserve"> </w:t>
      </w:r>
      <w:r>
        <w:rPr>
          <w:rtl w:val="0"/>
          <w:lang w:val="sv-SE"/>
        </w:rPr>
        <w:t xml:space="preserve">                 </w:t>
      </w:r>
      <w:r>
        <w:rPr>
          <w:rtl w:val="0"/>
          <w:lang w:val="en-US"/>
        </w:rPr>
        <w:t>x</w:t>
      </w:r>
    </w:p>
    <w:p>
      <w:pPr>
        <w:pStyle w:val="Normal.0"/>
      </w:pPr>
      <w:r>
        <w:rPr>
          <w:rtl w:val="0"/>
          <w:lang w:val="en-US"/>
        </w:rPr>
        <w:t>13</w:t>
        <w:tab/>
        <w:tab/>
      </w:r>
      <w:r>
        <w:rPr>
          <w:rtl w:val="0"/>
          <w:lang w:val="sv-SE"/>
        </w:rPr>
        <w:t>Arrhenborg</w:t>
      </w:r>
      <w:r>
        <w:rPr>
          <w:rtl w:val="0"/>
          <w:lang w:val="en-US"/>
        </w:rPr>
        <w:tab/>
        <w:tab/>
        <w:tab/>
        <w:tab/>
        <w:tab/>
        <w:tab/>
        <w:t xml:space="preserve"> x                 </w:t>
      </w:r>
    </w:p>
    <w:p>
      <w:pPr>
        <w:pStyle w:val="Normal.0"/>
      </w:pPr>
      <w:r>
        <w:rPr>
          <w:rtl w:val="0"/>
        </w:rPr>
        <w:t>14</w:t>
        <w:tab/>
        <w:tab/>
        <w:t>Orvant</w:t>
        <w:tab/>
        <w:tab/>
        <w:tab/>
        <w:tab/>
        <w:tab/>
        <w:t xml:space="preserve">            x</w:t>
      </w:r>
    </w:p>
    <w:p>
      <w:pPr>
        <w:pStyle w:val="Normal.0"/>
      </w:pPr>
      <w:r>
        <w:rPr>
          <w:rtl w:val="0"/>
        </w:rPr>
        <w:t>15</w:t>
        <w:tab/>
        <w:tab/>
        <w:t>Weinheimer</w:t>
        <w:tab/>
        <w:tab/>
        <w:tab/>
        <w:tab/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16</w:t>
        <w:tab/>
        <w:tab/>
        <w:t>Forsgren</w:t>
        <w:tab/>
        <w:tab/>
        <w:tab/>
        <w:tab/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17</w:t>
        <w:tab/>
        <w:tab/>
        <w:t>Forsgren</w:t>
        <w:tab/>
        <w:tab/>
        <w:tab/>
        <w:tab/>
        <w:t xml:space="preserve">           </w:t>
        <w:tab/>
        <w:t xml:space="preserve">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18</w:t>
        <w:tab/>
        <w:tab/>
        <w:t>Jansson</w:t>
        <w:tab/>
        <w:tab/>
        <w:tab/>
        <w:tab/>
        <w:t xml:space="preserve">            </w:t>
        <w:tab/>
        <w:t xml:space="preserve">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19</w:t>
        <w:tab/>
        <w:tab/>
        <w:t>De Viciola -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dergren</w:t>
        <w:tab/>
        <w:tab/>
        <w:tab/>
        <w:t xml:space="preserve">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20</w:t>
        <w:tab/>
        <w:tab/>
      </w:r>
      <w:r>
        <w:rPr>
          <w:rtl w:val="0"/>
          <w:lang w:val="sv-SE"/>
        </w:rPr>
        <w:t>Gustavsson</w:t>
      </w:r>
      <w:r>
        <w:rPr>
          <w:rtl w:val="0"/>
          <w:lang w:val="sv-SE"/>
        </w:rPr>
        <w:tab/>
        <w:tab/>
        <w:tab/>
        <w:t xml:space="preserve">                </w:t>
      </w:r>
      <w:r>
        <w:rPr>
          <w:rtl w:val="0"/>
          <w:lang w:val="sv-SE"/>
        </w:rPr>
        <w:t xml:space="preserve">                 </w:t>
      </w:r>
      <w:r>
        <w:rPr>
          <w:rtl w:val="0"/>
          <w:lang w:val="sv-SE"/>
        </w:rPr>
        <w:t>x</w:t>
      </w:r>
    </w:p>
    <w:p>
      <w:pPr>
        <w:pStyle w:val="Normal.0"/>
      </w:pPr>
      <w:r>
        <w:rPr>
          <w:rtl w:val="0"/>
          <w:lang w:val="sv-SE"/>
        </w:rPr>
        <w:t>21</w:t>
        <w:tab/>
        <w:tab/>
      </w:r>
      <w:r>
        <w:rPr>
          <w:rtl w:val="0"/>
          <w:lang w:val="en-US"/>
        </w:rPr>
        <w:t>Weinheimer</w:t>
      </w:r>
      <w:r>
        <w:rPr>
          <w:rtl w:val="0"/>
          <w:lang w:val="sv-SE"/>
        </w:rPr>
        <w:tab/>
        <w:tab/>
        <w:tab/>
        <w:t xml:space="preserve">                </w:t>
        <w:tab/>
        <w:tab/>
        <w:t xml:space="preserve">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22</w:t>
        <w:tab/>
        <w:tab/>
        <w:t>Ramirez</w:t>
        <w:tab/>
        <w:tab/>
        <w:tab/>
        <w:t xml:space="preserve">    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23                  Haglund</w:t>
        <w:tab/>
        <w:tab/>
        <w:t xml:space="preserve">                           x</w:t>
        <w:tab/>
      </w:r>
    </w:p>
    <w:p>
      <w:pPr>
        <w:pStyle w:val="Normal.0"/>
        <w:rPr>
          <w:lang w:val="sv-SE"/>
        </w:rPr>
      </w:pPr>
    </w:p>
    <w:p>
      <w:pPr>
        <w:pStyle w:val="Normal.0"/>
        <w:rPr>
          <w:lang w:val="sv-SE"/>
        </w:rPr>
      </w:pPr>
      <w:r>
        <w:rPr>
          <w:rtl w:val="0"/>
          <w:lang w:val="sv-SE"/>
        </w:rPr>
        <w:t>Norra bryggan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23</w:t>
        <w:tab/>
        <w:tab/>
        <w:t>Wallenius</w:t>
        <w:tab/>
        <w:tab/>
        <w:t xml:space="preserve">                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24</w:t>
        <w:tab/>
        <w:tab/>
        <w:t>Wallenius</w:t>
        <w:tab/>
        <w:t xml:space="preserve">                           </w:t>
        <w:tab/>
        <w:tab/>
        <w:tab/>
        <w:t>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25</w:t>
        <w:tab/>
        <w:tab/>
        <w:t>J Arrh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nborg</w:t>
        <w:tab/>
        <w:tab/>
        <w:tab/>
        <w:tab/>
        <w:tab/>
        <w:t xml:space="preserve">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26</w:t>
        <w:tab/>
        <w:tab/>
        <w:t>J Arrh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nborg</w:t>
        <w:tab/>
        <w:tab/>
        <w:tab/>
        <w:tab/>
        <w:tab/>
        <w:t xml:space="preserve">           x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27x</w:t>
        <w:tab/>
        <w:tab/>
        <w:t>M Arrh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nborg</w:t>
        <w:tab/>
        <w:tab/>
        <w:tab/>
        <w:tab/>
        <w:tab/>
        <w:t>x</w:t>
      </w:r>
    </w:p>
    <w:p>
      <w:pPr>
        <w:pStyle w:val="Normal.0"/>
        <w:rPr>
          <w:lang w:val="sv-SE"/>
        </w:rPr>
      </w:pPr>
    </w:p>
    <w:p>
      <w:pPr>
        <w:pStyle w:val="Normal.0"/>
        <w:rPr>
          <w:lang w:val="sv-SE"/>
        </w:rPr>
      </w:pPr>
      <w:r>
        <w:rPr>
          <w:rtl w:val="0"/>
          <w:lang w:val="sv-SE"/>
        </w:rPr>
        <w:t>Endast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thusplats</w:t>
      </w:r>
    </w:p>
    <w:p>
      <w:pPr>
        <w:pStyle w:val="Normal.0"/>
        <w:rPr>
          <w:lang w:val="sv-SE"/>
        </w:rPr>
      </w:pPr>
      <w:r>
        <w:rPr>
          <w:rtl w:val="0"/>
          <w:lang w:val="sv-SE"/>
        </w:rPr>
        <w:t>20                   Lod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                    x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lang w:val="sv-SE"/>
        </w:rPr>
      </w:pPr>
      <w:r>
        <w:rPr>
          <w:rtl w:val="0"/>
          <w:lang w:val="sv-SE"/>
        </w:rPr>
        <w:t>9</w:t>
        <w:tab/>
        <w:t xml:space="preserve">           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hl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                     x</w:t>
      </w:r>
    </w:p>
    <w:p>
      <w:pPr>
        <w:pStyle w:val="Normal.0"/>
        <w:rPr>
          <w:lang w:val="sv-SE"/>
        </w:rPr>
      </w:pPr>
    </w:p>
    <w:p>
      <w:pPr>
        <w:pStyle w:val="Normal.0"/>
      </w:pPr>
      <w:r>
        <w:rPr>
          <w:rtl w:val="0"/>
          <w:lang w:val="sv-SE"/>
        </w:rPr>
        <w:tab/>
        <w:tab/>
        <w:t>Summa</w:t>
        <w:tab/>
        <w:t xml:space="preserve">         200:-</w:t>
        <w:tab/>
        <w:tab/>
        <w:t>1.200:-        8.800:-</w:t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